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6793" w14:textId="11FCB704" w:rsidR="00EE4F9C" w:rsidRPr="00EE4F9C" w:rsidRDefault="3B53841D" w:rsidP="00EE4F9C">
      <w:r>
        <w:rPr>
          <w:noProof/>
        </w:rPr>
        <w:drawing>
          <wp:inline distT="0" distB="0" distL="0" distR="0" wp14:anchorId="4D4779B3" wp14:editId="10689B08">
            <wp:extent cx="1704975" cy="904875"/>
            <wp:effectExtent l="0" t="0" r="0" b="0"/>
            <wp:docPr id="794104797" name="drawing" title="A logo with red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104797" name="Picture 79410479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0B29">
        <w:tab/>
      </w:r>
      <w:r w:rsidR="00A20B29">
        <w:tab/>
      </w:r>
      <w:r w:rsidR="00A20B29">
        <w:tab/>
      </w:r>
      <w:r w:rsidR="00A20B29">
        <w:tab/>
      </w:r>
      <w:r w:rsidR="00A20B29">
        <w:tab/>
      </w:r>
      <w:r w:rsidR="00EE4F9C">
        <w:tab/>
      </w:r>
      <w:r w:rsidR="00EE4F9C" w:rsidRPr="00EE4F9C">
        <w:rPr>
          <w:noProof/>
        </w:rPr>
        <w:drawing>
          <wp:inline distT="0" distB="0" distL="0" distR="0" wp14:anchorId="76199537" wp14:editId="1C6C4358">
            <wp:extent cx="1485900" cy="545841"/>
            <wp:effectExtent l="0" t="0" r="0" b="6985"/>
            <wp:docPr id="22439578" name="Picture 2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39578" name="Picture 2" descr="A yellow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36" cy="55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8E63" w14:textId="62585156" w:rsidR="00742191" w:rsidRDefault="00742191" w:rsidP="3F674044"/>
    <w:p w14:paraId="0B3D159C" w14:textId="2EEE135E" w:rsidR="3B53841D" w:rsidRPr="00102149" w:rsidRDefault="3B53841D" w:rsidP="3F674044">
      <w:pPr>
        <w:pStyle w:val="Heading2"/>
        <w:spacing w:before="299" w:after="299"/>
      </w:pPr>
      <w:r w:rsidRPr="00102149">
        <w:rPr>
          <w:rFonts w:ascii="Aptos" w:eastAsia="Aptos" w:hAnsi="Aptos" w:cs="Aptos"/>
          <w:b/>
          <w:bCs/>
        </w:rPr>
        <w:t>NEWS RELEASE</w:t>
      </w:r>
    </w:p>
    <w:p w14:paraId="6503AA09" w14:textId="411B55DD" w:rsidR="3B53841D" w:rsidRDefault="3B53841D" w:rsidP="3F674044">
      <w:pPr>
        <w:pStyle w:val="Heading3"/>
        <w:spacing w:before="281" w:after="281"/>
      </w:pPr>
      <w:r w:rsidRPr="3F674044">
        <w:rPr>
          <w:rFonts w:ascii="Aptos" w:eastAsia="Aptos" w:hAnsi="Aptos" w:cs="Aptos"/>
          <w:b/>
          <w:bCs/>
        </w:rPr>
        <w:t xml:space="preserve">Aviva Canada </w:t>
      </w:r>
      <w:r w:rsidR="00EE4F9C">
        <w:rPr>
          <w:rFonts w:ascii="Aptos" w:eastAsia="Aptos" w:hAnsi="Aptos" w:cs="Aptos"/>
          <w:b/>
          <w:bCs/>
        </w:rPr>
        <w:t>Announces</w:t>
      </w:r>
      <w:r w:rsidR="005D01B5" w:rsidRPr="3F674044">
        <w:rPr>
          <w:rFonts w:ascii="Aptos" w:eastAsia="Aptos" w:hAnsi="Aptos" w:cs="Aptos"/>
          <w:b/>
          <w:bCs/>
        </w:rPr>
        <w:t xml:space="preserve"> </w:t>
      </w:r>
      <w:r w:rsidRPr="3F674044">
        <w:rPr>
          <w:rFonts w:ascii="Aptos" w:eastAsia="Aptos" w:hAnsi="Aptos" w:cs="Aptos"/>
          <w:b/>
          <w:bCs/>
        </w:rPr>
        <w:t xml:space="preserve">$250,000 </w:t>
      </w:r>
      <w:r w:rsidR="00EE4F9C">
        <w:rPr>
          <w:rFonts w:ascii="Aptos" w:eastAsia="Aptos" w:hAnsi="Aptos" w:cs="Aptos"/>
          <w:b/>
          <w:bCs/>
        </w:rPr>
        <w:t>in</w:t>
      </w:r>
      <w:r w:rsidR="005D01B5">
        <w:rPr>
          <w:rFonts w:ascii="Aptos" w:eastAsia="Aptos" w:hAnsi="Aptos" w:cs="Aptos"/>
          <w:b/>
          <w:bCs/>
        </w:rPr>
        <w:t xml:space="preserve"> Funding </w:t>
      </w:r>
      <w:r w:rsidRPr="3F674044">
        <w:rPr>
          <w:rFonts w:ascii="Aptos" w:eastAsia="Aptos" w:hAnsi="Aptos" w:cs="Aptos"/>
          <w:b/>
          <w:bCs/>
        </w:rPr>
        <w:t>to</w:t>
      </w:r>
      <w:r w:rsidR="005D01B5">
        <w:rPr>
          <w:rFonts w:ascii="Aptos" w:eastAsia="Aptos" w:hAnsi="Aptos" w:cs="Aptos"/>
          <w:b/>
          <w:bCs/>
        </w:rPr>
        <w:t xml:space="preserve"> Team Rub</w:t>
      </w:r>
      <w:r w:rsidR="005B4237">
        <w:rPr>
          <w:rFonts w:ascii="Aptos" w:eastAsia="Aptos" w:hAnsi="Aptos" w:cs="Aptos"/>
          <w:b/>
          <w:bCs/>
        </w:rPr>
        <w:t>icon Canada to</w:t>
      </w:r>
      <w:r w:rsidRPr="3F674044">
        <w:rPr>
          <w:rFonts w:ascii="Aptos" w:eastAsia="Aptos" w:hAnsi="Aptos" w:cs="Aptos"/>
          <w:b/>
          <w:bCs/>
        </w:rPr>
        <w:t xml:space="preserve"> Strengthen Disaster Response and Preparedness </w:t>
      </w:r>
      <w:r w:rsidR="005B4237">
        <w:rPr>
          <w:rFonts w:ascii="Aptos" w:eastAsia="Aptos" w:hAnsi="Aptos" w:cs="Aptos"/>
          <w:b/>
          <w:bCs/>
        </w:rPr>
        <w:t>and</w:t>
      </w:r>
      <w:r w:rsidR="002E352D">
        <w:rPr>
          <w:rFonts w:ascii="Aptos" w:eastAsia="Aptos" w:hAnsi="Aptos" w:cs="Aptos"/>
          <w:b/>
          <w:bCs/>
        </w:rPr>
        <w:t xml:space="preserve"> </w:t>
      </w:r>
      <w:r w:rsidR="00EE4F9C">
        <w:rPr>
          <w:rFonts w:ascii="Aptos" w:eastAsia="Aptos" w:hAnsi="Aptos" w:cs="Aptos"/>
          <w:b/>
          <w:bCs/>
        </w:rPr>
        <w:t>Better P</w:t>
      </w:r>
      <w:r w:rsidR="002E352D">
        <w:rPr>
          <w:rFonts w:ascii="Aptos" w:eastAsia="Aptos" w:hAnsi="Aptos" w:cs="Aptos"/>
          <w:b/>
          <w:bCs/>
        </w:rPr>
        <w:t>rotect Canadians</w:t>
      </w:r>
    </w:p>
    <w:p w14:paraId="44DBDB08" w14:textId="73C607B7" w:rsidR="3B53841D" w:rsidRDefault="3B53841D" w:rsidP="3F674044">
      <w:pPr>
        <w:spacing w:before="240" w:after="240"/>
      </w:pPr>
      <w:r w:rsidRPr="3F674044">
        <w:rPr>
          <w:rFonts w:ascii="Aptos" w:eastAsia="Aptos" w:hAnsi="Aptos" w:cs="Aptos"/>
          <w:b/>
          <w:bCs/>
        </w:rPr>
        <w:t xml:space="preserve">Toronto, Ontario </w:t>
      </w:r>
      <w:r w:rsidRPr="00B65CDA">
        <w:rPr>
          <w:rFonts w:ascii="Aptos" w:eastAsia="Aptos" w:hAnsi="Aptos" w:cs="Aptos"/>
          <w:b/>
          <w:bCs/>
        </w:rPr>
        <w:t>– [</w:t>
      </w:r>
      <w:r w:rsidR="00B65CDA" w:rsidRPr="00B65CDA">
        <w:rPr>
          <w:rFonts w:ascii="Aptos" w:eastAsia="Aptos" w:hAnsi="Aptos" w:cs="Aptos"/>
          <w:b/>
          <w:bCs/>
        </w:rPr>
        <w:t>January 21, 2026</w:t>
      </w:r>
      <w:r w:rsidRPr="00B65CDA">
        <w:rPr>
          <w:rFonts w:ascii="Aptos" w:eastAsia="Aptos" w:hAnsi="Aptos" w:cs="Aptos"/>
          <w:b/>
          <w:bCs/>
        </w:rPr>
        <w:t>]</w:t>
      </w:r>
      <w:r w:rsidRPr="00B65CDA">
        <w:rPr>
          <w:rFonts w:ascii="Aptos" w:eastAsia="Aptos" w:hAnsi="Aptos" w:cs="Aptos"/>
        </w:rPr>
        <w:t xml:space="preserve"> – </w:t>
      </w:r>
      <w:r w:rsidR="0072191F" w:rsidRPr="00B65CDA">
        <w:rPr>
          <w:rFonts w:ascii="Aptos" w:eastAsia="Aptos" w:hAnsi="Aptos" w:cs="Aptos"/>
        </w:rPr>
        <w:t>Driven</w:t>
      </w:r>
      <w:r w:rsidR="0072191F">
        <w:rPr>
          <w:rFonts w:ascii="Aptos" w:eastAsia="Aptos" w:hAnsi="Aptos" w:cs="Aptos"/>
        </w:rPr>
        <w:t xml:space="preserve"> by a shared commitment to </w:t>
      </w:r>
      <w:r w:rsidR="00BB47E9">
        <w:rPr>
          <w:rFonts w:ascii="Aptos" w:eastAsia="Aptos" w:hAnsi="Aptos" w:cs="Aptos"/>
        </w:rPr>
        <w:t xml:space="preserve">protect Canadians, </w:t>
      </w:r>
      <w:r w:rsidR="00695254">
        <w:rPr>
          <w:rFonts w:ascii="Aptos" w:eastAsia="Aptos" w:hAnsi="Aptos" w:cs="Aptos"/>
        </w:rPr>
        <w:t>strengthen community resilience and improve how Canada</w:t>
      </w:r>
      <w:r w:rsidR="00BB47E9">
        <w:rPr>
          <w:rFonts w:ascii="Aptos" w:eastAsia="Aptos" w:hAnsi="Aptos" w:cs="Aptos"/>
        </w:rPr>
        <w:t xml:space="preserve"> prepares</w:t>
      </w:r>
      <w:r w:rsidR="00AF1F2B">
        <w:rPr>
          <w:rFonts w:ascii="Aptos" w:eastAsia="Aptos" w:hAnsi="Aptos" w:cs="Aptos"/>
        </w:rPr>
        <w:t xml:space="preserve"> </w:t>
      </w:r>
      <w:r w:rsidR="00695254">
        <w:rPr>
          <w:rFonts w:ascii="Aptos" w:eastAsia="Aptos" w:hAnsi="Aptos" w:cs="Aptos"/>
        </w:rPr>
        <w:t>for and responds to disasters</w:t>
      </w:r>
      <w:r w:rsidR="00496C84">
        <w:rPr>
          <w:rFonts w:ascii="Aptos" w:eastAsia="Aptos" w:hAnsi="Aptos" w:cs="Aptos"/>
        </w:rPr>
        <w:t>,</w:t>
      </w:r>
      <w:r w:rsidR="00695254">
        <w:rPr>
          <w:rFonts w:ascii="Aptos" w:eastAsia="Aptos" w:hAnsi="Aptos" w:cs="Aptos"/>
        </w:rPr>
        <w:t xml:space="preserve"> </w:t>
      </w:r>
      <w:r w:rsidRPr="3F674044">
        <w:rPr>
          <w:rFonts w:ascii="Aptos" w:eastAsia="Aptos" w:hAnsi="Aptos" w:cs="Aptos"/>
        </w:rPr>
        <w:t>Aviva Canada</w:t>
      </w:r>
      <w:r w:rsidR="00EE4F9C">
        <w:rPr>
          <w:rFonts w:ascii="Aptos" w:eastAsia="Aptos" w:hAnsi="Aptos" w:cs="Aptos"/>
        </w:rPr>
        <w:t xml:space="preserve"> (Aviva)</w:t>
      </w:r>
      <w:r w:rsidRPr="3F674044">
        <w:rPr>
          <w:rFonts w:ascii="Aptos" w:eastAsia="Aptos" w:hAnsi="Aptos" w:cs="Aptos"/>
        </w:rPr>
        <w:t xml:space="preserve"> today announced $250,000</w:t>
      </w:r>
      <w:r w:rsidR="00DD139E">
        <w:rPr>
          <w:rFonts w:ascii="Aptos" w:eastAsia="Aptos" w:hAnsi="Aptos" w:cs="Aptos"/>
        </w:rPr>
        <w:t xml:space="preserve"> </w:t>
      </w:r>
      <w:r w:rsidR="00EE4F9C">
        <w:rPr>
          <w:rFonts w:ascii="Aptos" w:eastAsia="Aptos" w:hAnsi="Aptos" w:cs="Aptos"/>
        </w:rPr>
        <w:t xml:space="preserve">in </w:t>
      </w:r>
      <w:r w:rsidR="00DD139E">
        <w:rPr>
          <w:rFonts w:ascii="Aptos" w:eastAsia="Aptos" w:hAnsi="Aptos" w:cs="Aptos"/>
        </w:rPr>
        <w:t>funding to</w:t>
      </w:r>
      <w:r w:rsidRPr="3F674044">
        <w:rPr>
          <w:rFonts w:ascii="Aptos" w:eastAsia="Aptos" w:hAnsi="Aptos" w:cs="Aptos"/>
        </w:rPr>
        <w:t xml:space="preserve"> Team Rubicon Canada, a </w:t>
      </w:r>
      <w:r w:rsidR="00BB47E9">
        <w:rPr>
          <w:rFonts w:ascii="Aptos" w:eastAsia="Aptos" w:hAnsi="Aptos" w:cs="Aptos"/>
        </w:rPr>
        <w:t xml:space="preserve">registered charity and </w:t>
      </w:r>
      <w:r w:rsidRPr="3F674044">
        <w:rPr>
          <w:rFonts w:ascii="Aptos" w:eastAsia="Aptos" w:hAnsi="Aptos" w:cs="Aptos"/>
        </w:rPr>
        <w:t xml:space="preserve">veteran-led humanitarian organization that supports communities before, during and after disasters and crises. The </w:t>
      </w:r>
      <w:r w:rsidR="00496C84">
        <w:rPr>
          <w:rFonts w:ascii="Aptos" w:eastAsia="Aptos" w:hAnsi="Aptos" w:cs="Aptos"/>
        </w:rPr>
        <w:t>funding</w:t>
      </w:r>
      <w:r w:rsidR="00496C84" w:rsidRPr="3F674044">
        <w:rPr>
          <w:rFonts w:ascii="Aptos" w:eastAsia="Aptos" w:hAnsi="Aptos" w:cs="Aptos"/>
        </w:rPr>
        <w:t xml:space="preserve"> </w:t>
      </w:r>
      <w:r w:rsidRPr="3F674044">
        <w:rPr>
          <w:rFonts w:ascii="Aptos" w:eastAsia="Aptos" w:hAnsi="Aptos" w:cs="Aptos"/>
        </w:rPr>
        <w:t xml:space="preserve">will support disaster response, </w:t>
      </w:r>
      <w:r w:rsidR="00102149" w:rsidRPr="3F674044">
        <w:rPr>
          <w:rFonts w:ascii="Aptos" w:eastAsia="Aptos" w:hAnsi="Aptos" w:cs="Aptos"/>
        </w:rPr>
        <w:t>mitigation,</w:t>
      </w:r>
      <w:r w:rsidRPr="3F674044">
        <w:rPr>
          <w:rFonts w:ascii="Aptos" w:eastAsia="Aptos" w:hAnsi="Aptos" w:cs="Aptos"/>
        </w:rPr>
        <w:t xml:space="preserve"> and preparedness efforts across Canada.</w:t>
      </w:r>
    </w:p>
    <w:p w14:paraId="2BE8DB48" w14:textId="3EB45EDA" w:rsidR="00DC4FD6" w:rsidRDefault="00DC4FD6" w:rsidP="3F674044">
      <w:pPr>
        <w:spacing w:before="240" w:after="240"/>
        <w:rPr>
          <w:rFonts w:ascii="Aptos" w:eastAsia="Aptos" w:hAnsi="Aptos" w:cs="Aptos"/>
        </w:rPr>
      </w:pPr>
      <w:r w:rsidRPr="00DC4FD6">
        <w:rPr>
          <w:rFonts w:ascii="Aptos" w:eastAsia="Aptos" w:hAnsi="Aptos" w:cs="Aptos"/>
        </w:rPr>
        <w:t>Th</w:t>
      </w:r>
      <w:r w:rsidR="00DD139E">
        <w:rPr>
          <w:rFonts w:ascii="Aptos" w:eastAsia="Aptos" w:hAnsi="Aptos" w:cs="Aptos"/>
        </w:rPr>
        <w:t>is</w:t>
      </w:r>
      <w:r w:rsidRPr="00DC4FD6">
        <w:rPr>
          <w:rFonts w:ascii="Aptos" w:eastAsia="Aptos" w:hAnsi="Aptos" w:cs="Aptos"/>
        </w:rPr>
        <w:t xml:space="preserve"> </w:t>
      </w:r>
      <w:r w:rsidR="00B50A8C">
        <w:rPr>
          <w:rFonts w:ascii="Aptos" w:eastAsia="Aptos" w:hAnsi="Aptos" w:cs="Aptos"/>
        </w:rPr>
        <w:t xml:space="preserve">partnership </w:t>
      </w:r>
      <w:r w:rsidRPr="00DC4FD6">
        <w:rPr>
          <w:rFonts w:ascii="Aptos" w:eastAsia="Aptos" w:hAnsi="Aptos" w:cs="Aptos"/>
        </w:rPr>
        <w:t>comes as Team Rubicon Canada marks its </w:t>
      </w:r>
      <w:r w:rsidRPr="00DC4FD6">
        <w:rPr>
          <w:rFonts w:ascii="Aptos" w:eastAsia="Aptos" w:hAnsi="Aptos" w:cs="Aptos"/>
          <w:b/>
          <w:bCs/>
        </w:rPr>
        <w:t>10th year of service in Canada</w:t>
      </w:r>
      <w:r w:rsidRPr="00DC4FD6">
        <w:rPr>
          <w:rFonts w:ascii="Aptos" w:eastAsia="Aptos" w:hAnsi="Aptos" w:cs="Aptos"/>
        </w:rPr>
        <w:t>, a decade defined by growing climate-driven disaster</w:t>
      </w:r>
      <w:r>
        <w:rPr>
          <w:rFonts w:ascii="Aptos" w:eastAsia="Aptos" w:hAnsi="Aptos" w:cs="Aptos"/>
        </w:rPr>
        <w:t>s</w:t>
      </w:r>
      <w:r w:rsidR="00AB1DEB">
        <w:rPr>
          <w:rFonts w:ascii="Aptos" w:eastAsia="Aptos" w:hAnsi="Aptos" w:cs="Aptos"/>
        </w:rPr>
        <w:t>,</w:t>
      </w:r>
      <w:r w:rsidRPr="00DC4FD6">
        <w:rPr>
          <w:rFonts w:ascii="Aptos" w:eastAsia="Aptos" w:hAnsi="Aptos" w:cs="Aptos"/>
        </w:rPr>
        <w:t xml:space="preserve"> risks and increasing demands on communit</w:t>
      </w:r>
      <w:r>
        <w:rPr>
          <w:rFonts w:ascii="Aptos" w:eastAsia="Aptos" w:hAnsi="Aptos" w:cs="Aptos"/>
        </w:rPr>
        <w:t>ies and the organizations that support them</w:t>
      </w:r>
      <w:r w:rsidRPr="00DC4FD6">
        <w:rPr>
          <w:rFonts w:ascii="Aptos" w:eastAsia="Aptos" w:hAnsi="Aptos" w:cs="Aptos"/>
        </w:rPr>
        <w:t>.</w:t>
      </w:r>
      <w:r w:rsidR="3B53841D" w:rsidRPr="3F674044">
        <w:rPr>
          <w:rFonts w:ascii="Aptos" w:eastAsia="Aptos" w:hAnsi="Aptos" w:cs="Aptos"/>
        </w:rPr>
        <w:t xml:space="preserve"> </w:t>
      </w:r>
    </w:p>
    <w:p w14:paraId="7288E683" w14:textId="484EADA2" w:rsidR="00D7008C" w:rsidRDefault="00D7008C" w:rsidP="00D7008C">
      <w:pPr>
        <w:spacing w:before="240" w:after="240"/>
        <w:rPr>
          <w:rFonts w:ascii="Aptos" w:eastAsia="Aptos" w:hAnsi="Aptos" w:cs="Aptos"/>
        </w:rPr>
      </w:pPr>
      <w:r w:rsidRPr="00D7008C">
        <w:rPr>
          <w:rFonts w:ascii="Aptos" w:eastAsia="Aptos" w:hAnsi="Aptos" w:cs="Aptos"/>
        </w:rPr>
        <w:t>“With severe weather becoming a defining challenge for communities, our focus must remain on protecting Canadians and building resilience,” says Susan Penwarden, Managing Director</w:t>
      </w:r>
      <w:r>
        <w:rPr>
          <w:rFonts w:ascii="Aptos" w:eastAsia="Aptos" w:hAnsi="Aptos" w:cs="Aptos"/>
        </w:rPr>
        <w:t xml:space="preserve">, </w:t>
      </w:r>
      <w:r w:rsidRPr="00D7008C">
        <w:rPr>
          <w:rFonts w:ascii="Aptos" w:eastAsia="Aptos" w:hAnsi="Aptos" w:cs="Aptos"/>
        </w:rPr>
        <w:t xml:space="preserve">Personal Lines at Aviva Canada. </w:t>
      </w:r>
      <w:r>
        <w:rPr>
          <w:rFonts w:ascii="Aptos" w:eastAsia="Aptos" w:hAnsi="Aptos" w:cs="Aptos"/>
        </w:rPr>
        <w:t>“</w:t>
      </w:r>
      <w:r w:rsidRPr="00D7008C">
        <w:rPr>
          <w:rFonts w:ascii="Aptos" w:eastAsia="Aptos" w:hAnsi="Aptos" w:cs="Aptos"/>
        </w:rPr>
        <w:t xml:space="preserve">Through </w:t>
      </w:r>
      <w:r w:rsidR="00B50A8C">
        <w:rPr>
          <w:rFonts w:ascii="Aptos" w:eastAsia="Aptos" w:hAnsi="Aptos" w:cs="Aptos"/>
        </w:rPr>
        <w:t xml:space="preserve">working </w:t>
      </w:r>
      <w:r w:rsidRPr="00D7008C">
        <w:rPr>
          <w:rFonts w:ascii="Aptos" w:eastAsia="Aptos" w:hAnsi="Aptos" w:cs="Aptos"/>
        </w:rPr>
        <w:t xml:space="preserve">with Team Rubicon Canada, we’re ensuring help reaches those affected in the critical hours and days after a disaster, when support matters most. By pairing immediate relief with long-term preparedness, we can make a meaningful difference for Canadians facing the growing impacts of </w:t>
      </w:r>
      <w:r w:rsidR="00B50A8C">
        <w:rPr>
          <w:rFonts w:ascii="Aptos" w:eastAsia="Aptos" w:hAnsi="Aptos" w:cs="Aptos"/>
        </w:rPr>
        <w:t>severe weather events</w:t>
      </w:r>
      <w:r w:rsidRPr="00D7008C">
        <w:rPr>
          <w:rFonts w:ascii="Aptos" w:eastAsia="Aptos" w:hAnsi="Aptos" w:cs="Aptos"/>
        </w:rPr>
        <w:t>.”</w:t>
      </w:r>
    </w:p>
    <w:p w14:paraId="3B714F24" w14:textId="6E78FD11" w:rsidR="001B4789" w:rsidRPr="00FC0A0A" w:rsidRDefault="001B4789" w:rsidP="001B4789">
      <w:pPr>
        <w:spacing w:before="240" w:after="240"/>
        <w:rPr>
          <w:rFonts w:ascii="Aptos" w:eastAsia="Aptos" w:hAnsi="Aptos" w:cs="Aptos"/>
        </w:rPr>
      </w:pPr>
      <w:r w:rsidRPr="00FC0A0A">
        <w:rPr>
          <w:rFonts w:ascii="Aptos" w:eastAsia="Aptos" w:hAnsi="Aptos" w:cs="Aptos"/>
        </w:rPr>
        <w:t>As an insur</w:t>
      </w:r>
      <w:r w:rsidR="00204768">
        <w:rPr>
          <w:rFonts w:ascii="Aptos" w:eastAsia="Aptos" w:hAnsi="Aptos" w:cs="Aptos"/>
        </w:rPr>
        <w:t>ance group</w:t>
      </w:r>
      <w:r w:rsidRPr="00FC0A0A">
        <w:rPr>
          <w:rFonts w:ascii="Aptos" w:eastAsia="Aptos" w:hAnsi="Aptos" w:cs="Aptos"/>
        </w:rPr>
        <w:t xml:space="preserve">, Aviva sees firsthand the </w:t>
      </w:r>
      <w:r w:rsidR="00285BD0">
        <w:rPr>
          <w:rFonts w:ascii="Aptos" w:eastAsia="Aptos" w:hAnsi="Aptos" w:cs="Aptos"/>
        </w:rPr>
        <w:t>increasingly devastating</w:t>
      </w:r>
      <w:r w:rsidRPr="00FC0A0A">
        <w:rPr>
          <w:rFonts w:ascii="Aptos" w:eastAsia="Aptos" w:hAnsi="Aptos" w:cs="Aptos"/>
        </w:rPr>
        <w:t xml:space="preserve"> impact</w:t>
      </w:r>
      <w:r w:rsidR="00285BD0">
        <w:rPr>
          <w:rFonts w:ascii="Aptos" w:eastAsia="Aptos" w:hAnsi="Aptos" w:cs="Aptos"/>
        </w:rPr>
        <w:t>s</w:t>
      </w:r>
      <w:r w:rsidRPr="00FC0A0A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of </w:t>
      </w:r>
      <w:r w:rsidRPr="00FC0A0A">
        <w:rPr>
          <w:rFonts w:ascii="Aptos" w:eastAsia="Aptos" w:hAnsi="Aptos" w:cs="Aptos"/>
        </w:rPr>
        <w:t xml:space="preserve">severe weather-related events on communities coast-to-coast. Through its </w:t>
      </w:r>
      <w:r w:rsidR="006142DE">
        <w:rPr>
          <w:rFonts w:ascii="Aptos" w:eastAsia="Aptos" w:hAnsi="Aptos" w:cs="Aptos"/>
        </w:rPr>
        <w:t>support</w:t>
      </w:r>
      <w:r w:rsidR="006142DE" w:rsidRPr="00FC0A0A">
        <w:rPr>
          <w:rFonts w:ascii="Aptos" w:eastAsia="Aptos" w:hAnsi="Aptos" w:cs="Aptos"/>
        </w:rPr>
        <w:t xml:space="preserve"> </w:t>
      </w:r>
      <w:r w:rsidR="006142DE">
        <w:rPr>
          <w:rFonts w:ascii="Aptos" w:eastAsia="Aptos" w:hAnsi="Aptos" w:cs="Aptos"/>
        </w:rPr>
        <w:t>of</w:t>
      </w:r>
      <w:r w:rsidRPr="00FC0A0A">
        <w:rPr>
          <w:rFonts w:ascii="Aptos" w:eastAsia="Aptos" w:hAnsi="Aptos" w:cs="Aptos"/>
        </w:rPr>
        <w:t xml:space="preserve"> Team Rubicon’s disaster preparedness and response capabilities, Aviva is helping to strengthen Canada’s ability to anticipate, withstand, and recover from climate-driven events, supporting a safer, climate-ready future for all Canadians.</w:t>
      </w:r>
    </w:p>
    <w:p w14:paraId="58B2A416" w14:textId="20F40513" w:rsidR="00A74CDE" w:rsidRDefault="00102149" w:rsidP="3F674044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>Aviva’s</w:t>
      </w:r>
      <w:r w:rsidR="3B53841D" w:rsidRPr="3F674044">
        <w:rPr>
          <w:rFonts w:ascii="Aptos" w:eastAsia="Aptos" w:hAnsi="Aptos" w:cs="Aptos"/>
        </w:rPr>
        <w:t xml:space="preserve"> </w:t>
      </w:r>
      <w:r w:rsidR="00204768">
        <w:rPr>
          <w:rFonts w:ascii="Aptos" w:eastAsia="Aptos" w:hAnsi="Aptos" w:cs="Aptos"/>
        </w:rPr>
        <w:t>support</w:t>
      </w:r>
      <w:r w:rsidR="00204768" w:rsidRPr="3F674044">
        <w:rPr>
          <w:rFonts w:ascii="Aptos" w:eastAsia="Aptos" w:hAnsi="Aptos" w:cs="Aptos"/>
        </w:rPr>
        <w:t xml:space="preserve"> </w:t>
      </w:r>
      <w:r w:rsidR="3B53841D" w:rsidRPr="3F674044">
        <w:rPr>
          <w:rFonts w:ascii="Aptos" w:eastAsia="Aptos" w:hAnsi="Aptos" w:cs="Aptos"/>
        </w:rPr>
        <w:t>will help enhance Team Rubicon Canada’s operational readiness, including the training and deployment of its volunteer workforce</w:t>
      </w:r>
      <w:r w:rsidR="00285BD0">
        <w:rPr>
          <w:rFonts w:ascii="Aptos" w:eastAsia="Aptos" w:hAnsi="Aptos" w:cs="Aptos"/>
        </w:rPr>
        <w:t xml:space="preserve"> </w:t>
      </w:r>
      <w:r w:rsidR="00287F03">
        <w:rPr>
          <w:rFonts w:ascii="Aptos" w:eastAsia="Aptos" w:hAnsi="Aptos" w:cs="Aptos"/>
        </w:rPr>
        <w:t>-</w:t>
      </w:r>
      <w:r w:rsidR="00285BD0">
        <w:rPr>
          <w:rFonts w:ascii="Aptos" w:eastAsia="Aptos" w:hAnsi="Aptos" w:cs="Aptos"/>
        </w:rPr>
        <w:t xml:space="preserve"> </w:t>
      </w:r>
      <w:r w:rsidR="3B53841D" w:rsidRPr="3F674044">
        <w:rPr>
          <w:rFonts w:ascii="Aptos" w:eastAsia="Aptos" w:hAnsi="Aptos" w:cs="Aptos"/>
        </w:rPr>
        <w:t>known as Greyshirts</w:t>
      </w:r>
      <w:r w:rsidR="00285BD0">
        <w:rPr>
          <w:rFonts w:ascii="Aptos" w:eastAsia="Aptos" w:hAnsi="Aptos" w:cs="Aptos"/>
        </w:rPr>
        <w:t xml:space="preserve"> </w:t>
      </w:r>
      <w:r w:rsidR="00287F03">
        <w:rPr>
          <w:rFonts w:ascii="Aptos" w:eastAsia="Aptos" w:hAnsi="Aptos" w:cs="Aptos"/>
        </w:rPr>
        <w:t>-</w:t>
      </w:r>
      <w:r w:rsidR="00285BD0">
        <w:rPr>
          <w:rFonts w:ascii="Aptos" w:eastAsia="Aptos" w:hAnsi="Aptos" w:cs="Aptos"/>
        </w:rPr>
        <w:t xml:space="preserve"> </w:t>
      </w:r>
      <w:r w:rsidR="00A74CDE" w:rsidRPr="3F674044">
        <w:rPr>
          <w:rFonts w:ascii="Aptos" w:eastAsia="Aptos" w:hAnsi="Aptos" w:cs="Aptos"/>
        </w:rPr>
        <w:t>compris</w:t>
      </w:r>
      <w:r w:rsidR="00287F03">
        <w:rPr>
          <w:rFonts w:ascii="Aptos" w:eastAsia="Aptos" w:hAnsi="Aptos" w:cs="Aptos"/>
        </w:rPr>
        <w:t>ed of</w:t>
      </w:r>
      <w:r w:rsidR="00A74CDE">
        <w:rPr>
          <w:rFonts w:ascii="Aptos" w:eastAsia="Aptos" w:hAnsi="Aptos" w:cs="Aptos"/>
        </w:rPr>
        <w:t xml:space="preserve"> </w:t>
      </w:r>
      <w:r w:rsidR="00A74CDE" w:rsidRPr="3F674044">
        <w:rPr>
          <w:rFonts w:ascii="Aptos" w:eastAsia="Aptos" w:hAnsi="Aptos" w:cs="Aptos"/>
        </w:rPr>
        <w:t>veterans</w:t>
      </w:r>
      <w:r w:rsidR="3B53841D" w:rsidRPr="3F674044">
        <w:rPr>
          <w:rFonts w:ascii="Aptos" w:eastAsia="Aptos" w:hAnsi="Aptos" w:cs="Aptos"/>
        </w:rPr>
        <w:t>, first responders and skilled civilians. Funding will also support disaster mitigation and preparedness initiatives designed to reduce long-term community impacts and speed recovery when disasters occur.</w:t>
      </w:r>
    </w:p>
    <w:p w14:paraId="7E8576C7" w14:textId="68AABC26" w:rsidR="3B53841D" w:rsidRDefault="3B53841D" w:rsidP="3F674044">
      <w:pPr>
        <w:spacing w:before="240" w:after="240"/>
      </w:pPr>
      <w:r w:rsidRPr="3F674044">
        <w:rPr>
          <w:rFonts w:ascii="Aptos" w:eastAsia="Aptos" w:hAnsi="Aptos" w:cs="Aptos"/>
        </w:rPr>
        <w:t xml:space="preserve">Aviva employees </w:t>
      </w:r>
      <w:r w:rsidR="00EA682A">
        <w:rPr>
          <w:rFonts w:ascii="Aptos" w:eastAsia="Aptos" w:hAnsi="Aptos" w:cs="Aptos"/>
        </w:rPr>
        <w:t>will have</w:t>
      </w:r>
      <w:r w:rsidRPr="3F674044">
        <w:rPr>
          <w:rFonts w:ascii="Aptos" w:eastAsia="Aptos" w:hAnsi="Aptos" w:cs="Aptos"/>
        </w:rPr>
        <w:t xml:space="preserve"> hands-on volunteer opportunities alongside Team Rubicon Canada missions</w:t>
      </w:r>
      <w:r w:rsidR="00DC4FD6">
        <w:rPr>
          <w:rFonts w:ascii="Aptos" w:eastAsia="Aptos" w:hAnsi="Aptos" w:cs="Aptos"/>
        </w:rPr>
        <w:t>, allowing them to contribute their time and skills</w:t>
      </w:r>
      <w:r w:rsidRPr="3F674044">
        <w:rPr>
          <w:rFonts w:ascii="Aptos" w:eastAsia="Aptos" w:hAnsi="Aptos" w:cs="Aptos"/>
        </w:rPr>
        <w:t xml:space="preserve">. Aviva and Team Rubicon Canada will also collaborate on advocacy efforts focused on </w:t>
      </w:r>
      <w:r w:rsidR="00102149">
        <w:rPr>
          <w:rFonts w:ascii="Aptos" w:eastAsia="Aptos" w:hAnsi="Aptos" w:cs="Aptos"/>
        </w:rPr>
        <w:t xml:space="preserve">strengthening and </w:t>
      </w:r>
      <w:r w:rsidRPr="3F674044">
        <w:rPr>
          <w:rFonts w:ascii="Aptos" w:eastAsia="Aptos" w:hAnsi="Aptos" w:cs="Aptos"/>
        </w:rPr>
        <w:t>streamlining disaster response and preparedness systems across Canada.</w:t>
      </w:r>
    </w:p>
    <w:p w14:paraId="47D0CDCE" w14:textId="4D6C9A63" w:rsidR="3B53841D" w:rsidRDefault="3B53841D" w:rsidP="3F674044">
      <w:pPr>
        <w:spacing w:before="240" w:after="240"/>
        <w:rPr>
          <w:rFonts w:ascii="Aptos" w:eastAsia="Aptos" w:hAnsi="Aptos" w:cs="Aptos"/>
        </w:rPr>
      </w:pPr>
      <w:r w:rsidRPr="3F674044">
        <w:rPr>
          <w:rFonts w:ascii="Aptos" w:eastAsia="Aptos" w:hAnsi="Aptos" w:cs="Aptos"/>
        </w:rPr>
        <w:t xml:space="preserve">“Strong partnerships are essential to effective disaster response,” said </w:t>
      </w:r>
      <w:r w:rsidR="00DC4FD6">
        <w:rPr>
          <w:rFonts w:ascii="Aptos" w:eastAsia="Aptos" w:hAnsi="Aptos" w:cs="Aptos"/>
        </w:rPr>
        <w:t>Mischa Kaplan</w:t>
      </w:r>
      <w:r w:rsidRPr="3F674044">
        <w:rPr>
          <w:rFonts w:ascii="Aptos" w:eastAsia="Aptos" w:hAnsi="Aptos" w:cs="Aptos"/>
        </w:rPr>
        <w:t>, Chief Executive Officer of Team Rubicon Canada. “</w:t>
      </w:r>
      <w:r w:rsidR="00102149">
        <w:rPr>
          <w:rFonts w:ascii="Aptos" w:eastAsia="Aptos" w:hAnsi="Aptos" w:cs="Aptos"/>
        </w:rPr>
        <w:t xml:space="preserve">As we mark 10 years of service to Canadian communities, </w:t>
      </w:r>
      <w:r w:rsidRPr="3F674044">
        <w:rPr>
          <w:rFonts w:ascii="Aptos" w:eastAsia="Aptos" w:hAnsi="Aptos" w:cs="Aptos"/>
        </w:rPr>
        <w:t>Aviva’s investment allows us to better prepare our volunteers, respond more quickly when disasters strike, and work toward a more coordinated and resilient disaster response system across Canada.”</w:t>
      </w:r>
    </w:p>
    <w:p w14:paraId="7DB39DA3" w14:textId="0F22F9DC" w:rsidR="3F674044" w:rsidRDefault="00DC4FD6" w:rsidP="00DC4FD6">
      <w:pPr>
        <w:spacing w:before="240" w:after="240"/>
      </w:pPr>
      <w:r w:rsidRPr="00DC4FD6">
        <w:rPr>
          <w:rFonts w:ascii="Aptos" w:eastAsia="Aptos" w:hAnsi="Aptos" w:cs="Aptos"/>
        </w:rPr>
        <w:t>A member of the federal government’s Humanitarian Workforce, Team Rubicon Canada works alongside all levels of government and community partners to deliver disaster response, </w:t>
      </w:r>
      <w:r w:rsidR="00102149" w:rsidRPr="00DC4FD6">
        <w:rPr>
          <w:rFonts w:ascii="Aptos" w:eastAsia="Aptos" w:hAnsi="Aptos" w:cs="Aptos"/>
        </w:rPr>
        <w:t>recovery,</w:t>
      </w:r>
      <w:r w:rsidRPr="00DC4FD6">
        <w:rPr>
          <w:rFonts w:ascii="Aptos" w:eastAsia="Aptos" w:hAnsi="Aptos" w:cs="Aptos"/>
        </w:rPr>
        <w:t> and mitigation services. By combining Aviva’s commitment to community investment with Team Rubicon Canada’s operational expertise, this partnership aims to make a meaningful impact on how communities across Canada prepare for, withstand and recover from disasters.</w:t>
      </w:r>
      <w:r w:rsidR="00142A33">
        <w:rPr>
          <w:rFonts w:ascii="Aptos" w:eastAsia="Aptos" w:hAnsi="Aptos" w:cs="Aptos"/>
        </w:rPr>
        <w:br/>
      </w:r>
    </w:p>
    <w:p w14:paraId="0D572A0E" w14:textId="42A7B72F" w:rsidR="3B53841D" w:rsidRDefault="3B53841D" w:rsidP="3F674044">
      <w:pPr>
        <w:pStyle w:val="Heading3"/>
        <w:spacing w:before="281" w:after="281"/>
      </w:pPr>
      <w:r w:rsidRPr="3F674044">
        <w:rPr>
          <w:rFonts w:ascii="Aptos" w:eastAsia="Aptos" w:hAnsi="Aptos" w:cs="Aptos"/>
          <w:b/>
          <w:bCs/>
        </w:rPr>
        <w:t>ABOUT TEAM RUBICON CANADA</w:t>
      </w:r>
    </w:p>
    <w:p w14:paraId="7EE4DAB0" w14:textId="165F1BB7" w:rsidR="3B53841D" w:rsidRDefault="3B53841D" w:rsidP="3F674044">
      <w:pPr>
        <w:spacing w:before="240" w:after="240"/>
      </w:pPr>
      <w:r w:rsidRPr="3F674044">
        <w:rPr>
          <w:rFonts w:ascii="Aptos" w:eastAsia="Aptos" w:hAnsi="Aptos" w:cs="Aptos"/>
        </w:rPr>
        <w:t>Team Rubicon is a veteran-led humanitarian organization that serves communities before, during and after disasters and crises.</w:t>
      </w:r>
    </w:p>
    <w:p w14:paraId="756AA913" w14:textId="1C559DBB" w:rsidR="3B53841D" w:rsidRDefault="3B53841D" w:rsidP="3F674044">
      <w:pPr>
        <w:spacing w:before="240" w:after="240"/>
      </w:pPr>
      <w:r w:rsidRPr="3F674044">
        <w:rPr>
          <w:rFonts w:ascii="Aptos" w:eastAsia="Aptos" w:hAnsi="Aptos" w:cs="Aptos"/>
        </w:rPr>
        <w:t xml:space="preserve">Founded globally in 2010 following the Haiti earthquake, Team Rubicon established operations in Canada in 2016 after the Fort McMurray wildfire. </w:t>
      </w:r>
      <w:r w:rsidR="00102149">
        <w:rPr>
          <w:rFonts w:ascii="Aptos" w:eastAsia="Aptos" w:hAnsi="Aptos" w:cs="Aptos"/>
        </w:rPr>
        <w:t xml:space="preserve">Now marking </w:t>
      </w:r>
      <w:r w:rsidR="00102149" w:rsidRPr="00102149">
        <w:rPr>
          <w:rFonts w:ascii="Aptos" w:eastAsia="Aptos" w:hAnsi="Aptos" w:cs="Aptos"/>
          <w:b/>
          <w:bCs/>
        </w:rPr>
        <w:t>10 years in Canada</w:t>
      </w:r>
      <w:r w:rsidR="00102149">
        <w:rPr>
          <w:rFonts w:ascii="Aptos" w:eastAsia="Aptos" w:hAnsi="Aptos" w:cs="Aptos"/>
        </w:rPr>
        <w:t xml:space="preserve">, </w:t>
      </w:r>
      <w:r w:rsidRPr="3F674044">
        <w:rPr>
          <w:rFonts w:ascii="Aptos" w:eastAsia="Aptos" w:hAnsi="Aptos" w:cs="Aptos"/>
        </w:rPr>
        <w:t xml:space="preserve">Team Rubicon Canada has a network of more than </w:t>
      </w:r>
      <w:r w:rsidR="00DC4FD6" w:rsidRPr="00102149">
        <w:rPr>
          <w:rFonts w:ascii="Aptos" w:eastAsia="Aptos" w:hAnsi="Aptos" w:cs="Aptos"/>
          <w:b/>
          <w:bCs/>
        </w:rPr>
        <w:t>4,3</w:t>
      </w:r>
      <w:r w:rsidRPr="00102149">
        <w:rPr>
          <w:rFonts w:ascii="Aptos" w:eastAsia="Aptos" w:hAnsi="Aptos" w:cs="Aptos"/>
          <w:b/>
          <w:bCs/>
        </w:rPr>
        <w:t>00 volunteers</w:t>
      </w:r>
      <w:r w:rsidR="00102149">
        <w:rPr>
          <w:rFonts w:ascii="Aptos" w:eastAsia="Aptos" w:hAnsi="Aptos" w:cs="Aptos"/>
        </w:rPr>
        <w:t>,</w:t>
      </w:r>
      <w:r w:rsidR="00DC4FD6">
        <w:rPr>
          <w:rFonts w:ascii="Aptos" w:eastAsia="Aptos" w:hAnsi="Aptos" w:cs="Aptos"/>
        </w:rPr>
        <w:t xml:space="preserve"> </w:t>
      </w:r>
      <w:r w:rsidRPr="3F674044">
        <w:rPr>
          <w:rFonts w:ascii="Aptos" w:eastAsia="Aptos" w:hAnsi="Aptos" w:cs="Aptos"/>
        </w:rPr>
        <w:t>known as Greyshirts</w:t>
      </w:r>
      <w:r w:rsidR="00102149">
        <w:rPr>
          <w:rFonts w:ascii="Aptos" w:eastAsia="Aptos" w:hAnsi="Aptos" w:cs="Aptos"/>
        </w:rPr>
        <w:t>,</w:t>
      </w:r>
      <w:r w:rsidR="00DC4FD6">
        <w:rPr>
          <w:rFonts w:ascii="Aptos" w:eastAsia="Aptos" w:hAnsi="Aptos" w:cs="Aptos"/>
        </w:rPr>
        <w:t xml:space="preserve"> </w:t>
      </w:r>
      <w:r w:rsidRPr="3F674044">
        <w:rPr>
          <w:rFonts w:ascii="Aptos" w:eastAsia="Aptos" w:hAnsi="Aptos" w:cs="Aptos"/>
        </w:rPr>
        <w:t>made up of veterans, first responders and skilled civilians, and has launched over 1</w:t>
      </w:r>
      <w:r w:rsidR="00DC4FD6">
        <w:rPr>
          <w:rFonts w:ascii="Aptos" w:eastAsia="Aptos" w:hAnsi="Aptos" w:cs="Aptos"/>
        </w:rPr>
        <w:t>5</w:t>
      </w:r>
      <w:r w:rsidRPr="3F674044">
        <w:rPr>
          <w:rFonts w:ascii="Aptos" w:eastAsia="Aptos" w:hAnsi="Aptos" w:cs="Aptos"/>
        </w:rPr>
        <w:t>0 missions in Canada and abroad.</w:t>
      </w:r>
      <w:r w:rsidR="00102149">
        <w:rPr>
          <w:rFonts w:ascii="Aptos" w:eastAsia="Aptos" w:hAnsi="Aptos" w:cs="Aptos"/>
        </w:rPr>
        <w:t xml:space="preserve"> Team Rubicon Canada is a member of the federal government’s Humanitarian Workforce.</w:t>
      </w:r>
    </w:p>
    <w:p w14:paraId="22F4908B" w14:textId="6CD13CD2" w:rsidR="3B53841D" w:rsidRDefault="3B53841D" w:rsidP="3F674044">
      <w:pPr>
        <w:spacing w:before="240" w:after="240"/>
      </w:pPr>
      <w:r w:rsidRPr="3F674044">
        <w:rPr>
          <w:rFonts w:ascii="Aptos" w:eastAsia="Aptos" w:hAnsi="Aptos" w:cs="Aptos"/>
        </w:rPr>
        <w:t xml:space="preserve">Learn more, donate or volunteer at </w:t>
      </w:r>
      <w:r w:rsidRPr="3F674044">
        <w:rPr>
          <w:rFonts w:ascii="Aptos" w:eastAsia="Aptos" w:hAnsi="Aptos" w:cs="Aptos"/>
          <w:b/>
          <w:bCs/>
        </w:rPr>
        <w:t>team-rubicon.ca</w:t>
      </w:r>
      <w:r w:rsidRPr="3F674044">
        <w:rPr>
          <w:rFonts w:ascii="Aptos" w:eastAsia="Aptos" w:hAnsi="Aptos" w:cs="Aptos"/>
        </w:rPr>
        <w:t>.</w:t>
      </w:r>
    </w:p>
    <w:p w14:paraId="2BDB50C2" w14:textId="1B6335E1" w:rsidR="3B53841D" w:rsidRDefault="3B53841D" w:rsidP="3F674044">
      <w:pPr>
        <w:pStyle w:val="Heading3"/>
        <w:spacing w:before="281" w:after="281"/>
      </w:pPr>
      <w:r w:rsidRPr="3F674044">
        <w:rPr>
          <w:rFonts w:ascii="Aptos" w:eastAsia="Aptos" w:hAnsi="Aptos" w:cs="Aptos"/>
          <w:b/>
          <w:bCs/>
        </w:rPr>
        <w:lastRenderedPageBreak/>
        <w:t>ABOUT AVIVA CANADA</w:t>
      </w:r>
    </w:p>
    <w:p w14:paraId="02F1902F" w14:textId="77777777" w:rsidR="00FD1FE1" w:rsidRPr="00FD1FE1" w:rsidRDefault="00FD1FE1" w:rsidP="00FD1FE1">
      <w:pPr>
        <w:spacing w:before="240" w:after="240"/>
        <w:rPr>
          <w:rFonts w:ascii="Aptos" w:eastAsia="Aptos" w:hAnsi="Aptos" w:cs="Aptos"/>
        </w:rPr>
      </w:pPr>
      <w:r w:rsidRPr="00FD1FE1">
        <w:rPr>
          <w:rFonts w:ascii="Aptos" w:eastAsia="Aptos" w:hAnsi="Aptos" w:cs="Aptos"/>
        </w:rPr>
        <w:t xml:space="preserve">Aviva Canada is one of the leading property and casualty insurance groups in the country, providing home, automobile, lifestyle, and business insurance to 2.5 million customers coast to coast. A subsidiary of UK-based Aviva plc, we have the financial strength, scale and are a trusted insurance provider globally for more than 325 years.  </w:t>
      </w:r>
    </w:p>
    <w:p w14:paraId="78D4CDDD" w14:textId="77777777" w:rsidR="00FD1FE1" w:rsidRPr="00FD1FE1" w:rsidRDefault="00FD1FE1" w:rsidP="00FD1FE1">
      <w:pPr>
        <w:spacing w:after="0" w:line="240" w:lineRule="auto"/>
        <w:rPr>
          <w:rFonts w:ascii="Aptos" w:eastAsia="Times New Roman" w:hAnsi="Aptos" w:cs="Times New Roman"/>
          <w:lang w:eastAsia="en-US"/>
        </w:rPr>
      </w:pPr>
      <w:r w:rsidRPr="00FD1FE1">
        <w:rPr>
          <w:rFonts w:ascii="Aptos" w:eastAsia="Times New Roman" w:hAnsi="Aptos" w:cs="Times New Roman"/>
          <w:lang w:eastAsia="en-US"/>
        </w:rPr>
        <w:t>For more information, visit </w:t>
      </w:r>
      <w:hyperlink r:id="rId8" w:tgtFrame="_blank" w:tooltip="https://www.aviva.ca/ (opens in new window)" w:history="1">
        <w:r w:rsidRPr="00FD1FE1">
          <w:rPr>
            <w:rFonts w:ascii="Aptos" w:eastAsia="Times New Roman" w:hAnsi="Aptos" w:cs="Times New Roman"/>
            <w:b/>
            <w:bCs/>
            <w:color w:val="0000FF"/>
            <w:u w:val="single"/>
            <w:lang w:eastAsia="en-US"/>
          </w:rPr>
          <w:t>aviva.ca</w:t>
        </w:r>
      </w:hyperlink>
      <w:r w:rsidRPr="00FD1FE1">
        <w:rPr>
          <w:rFonts w:ascii="Aptos" w:eastAsia="Times New Roman" w:hAnsi="Aptos" w:cs="Times New Roman"/>
          <w:lang w:eastAsia="en-US"/>
        </w:rPr>
        <w:t> or Aviva Canada’s </w:t>
      </w:r>
      <w:hyperlink r:id="rId9" w:tgtFrame="_blank" w:tooltip="https://www.aviva.ca/en/blog/ (opens in new window)" w:history="1">
        <w:r w:rsidRPr="00FD1FE1">
          <w:rPr>
            <w:rFonts w:ascii="Aptos" w:eastAsia="Times New Roman" w:hAnsi="Aptos" w:cs="Times New Roman"/>
            <w:b/>
            <w:bCs/>
            <w:color w:val="0000FF"/>
            <w:u w:val="single"/>
            <w:lang w:eastAsia="en-US"/>
          </w:rPr>
          <w:t>blog</w:t>
        </w:r>
      </w:hyperlink>
      <w:r w:rsidRPr="00FD1FE1">
        <w:rPr>
          <w:rFonts w:ascii="Aptos" w:eastAsia="Times New Roman" w:hAnsi="Aptos" w:cs="Times New Roman"/>
          <w:lang w:eastAsia="en-US"/>
        </w:rPr>
        <w:t>, </w:t>
      </w:r>
      <w:hyperlink r:id="rId10" w:tgtFrame="_blank" w:tooltip="https://www.linkedin.com/company/aviva-canada (opens in new window)" w:history="1">
        <w:r w:rsidRPr="00FD1FE1">
          <w:rPr>
            <w:rFonts w:ascii="Aptos" w:eastAsia="Times New Roman" w:hAnsi="Aptos" w:cs="Times New Roman"/>
            <w:b/>
            <w:bCs/>
            <w:color w:val="0000FF"/>
            <w:u w:val="single"/>
            <w:lang w:eastAsia="en-US"/>
          </w:rPr>
          <w:t>LinkedIn</w:t>
        </w:r>
      </w:hyperlink>
      <w:r w:rsidRPr="00FD1FE1">
        <w:rPr>
          <w:rFonts w:ascii="Aptos" w:eastAsia="Times New Roman" w:hAnsi="Aptos" w:cs="Times New Roman"/>
          <w:lang w:eastAsia="en-US"/>
        </w:rPr>
        <w:t xml:space="preserve"> and </w:t>
      </w:r>
      <w:hyperlink r:id="rId11" w:history="1">
        <w:r w:rsidRPr="00FD1FE1">
          <w:rPr>
            <w:rFonts w:ascii="Aptos" w:eastAsia="Times New Roman" w:hAnsi="Aptos" w:cs="Times New Roman"/>
            <w:b/>
            <w:bCs/>
            <w:color w:val="0000FF"/>
            <w:u w:val="single"/>
            <w:lang w:eastAsia="en-US"/>
          </w:rPr>
          <w:t>Instagram</w:t>
        </w:r>
      </w:hyperlink>
      <w:r w:rsidRPr="00FD1FE1">
        <w:rPr>
          <w:rFonts w:ascii="Aptos" w:eastAsia="Times New Roman" w:hAnsi="Aptos" w:cs="Times New Roman"/>
          <w:lang w:eastAsia="en-US"/>
        </w:rPr>
        <w:t xml:space="preserve"> pages.</w:t>
      </w:r>
    </w:p>
    <w:p w14:paraId="701AD5D9" w14:textId="3197F956" w:rsidR="3F674044" w:rsidRDefault="3F674044"/>
    <w:p w14:paraId="20CE1AE9" w14:textId="7624BF7A" w:rsidR="3B53841D" w:rsidRDefault="3B53841D" w:rsidP="3F674044">
      <w:pPr>
        <w:pStyle w:val="Heading3"/>
        <w:spacing w:before="281" w:after="281"/>
      </w:pPr>
      <w:r w:rsidRPr="3F674044">
        <w:rPr>
          <w:rFonts w:ascii="Aptos" w:eastAsia="Aptos" w:hAnsi="Aptos" w:cs="Aptos"/>
          <w:b/>
          <w:bCs/>
        </w:rPr>
        <w:t>MEDIA CONTACT</w:t>
      </w:r>
      <w:r w:rsidR="00A74CDE">
        <w:rPr>
          <w:rFonts w:ascii="Aptos" w:eastAsia="Aptos" w:hAnsi="Aptos" w:cs="Aptos"/>
          <w:b/>
          <w:bCs/>
        </w:rPr>
        <w:t>S</w:t>
      </w:r>
    </w:p>
    <w:p w14:paraId="3CE9182E" w14:textId="77777777" w:rsidR="00FF1AE3" w:rsidRPr="00FF1AE3" w:rsidRDefault="00FF1AE3" w:rsidP="00FF1AE3">
      <w:pPr>
        <w:spacing w:before="240" w:after="240"/>
      </w:pPr>
      <w:r>
        <w:rPr>
          <w:rFonts w:ascii="Aptos" w:eastAsia="Aptos" w:hAnsi="Aptos" w:cs="Aptos"/>
          <w:b/>
          <w:bCs/>
        </w:rPr>
        <w:t>Joel Johnson</w:t>
      </w:r>
      <w:r w:rsidR="3B53841D">
        <w:br/>
      </w:r>
      <w:r w:rsidR="3B53841D" w:rsidRPr="3F674044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Director</w:t>
      </w:r>
      <w:r w:rsidR="3B53841D" w:rsidRPr="3F674044">
        <w:rPr>
          <w:rFonts w:ascii="Aptos" w:eastAsia="Aptos" w:hAnsi="Aptos" w:cs="Aptos"/>
        </w:rPr>
        <w:t xml:space="preserve">, </w:t>
      </w:r>
      <w:r>
        <w:rPr>
          <w:rFonts w:ascii="Aptos" w:eastAsia="Aptos" w:hAnsi="Aptos" w:cs="Aptos"/>
        </w:rPr>
        <w:t>Brand and</w:t>
      </w:r>
      <w:r w:rsidR="3B53841D" w:rsidRPr="3F674044">
        <w:rPr>
          <w:rFonts w:ascii="Aptos" w:eastAsia="Aptos" w:hAnsi="Aptos" w:cs="Aptos"/>
        </w:rPr>
        <w:t xml:space="preserve"> Communications</w:t>
      </w:r>
      <w:r w:rsidR="3B53841D">
        <w:br/>
      </w:r>
      <w:r w:rsidR="3B53841D" w:rsidRPr="3F674044">
        <w:rPr>
          <w:rFonts w:ascii="Aptos" w:eastAsia="Aptos" w:hAnsi="Aptos" w:cs="Aptos"/>
        </w:rPr>
        <w:t xml:space="preserve"> Team Rubicon Canada</w:t>
      </w:r>
      <w:r w:rsidR="3B53841D">
        <w:br/>
      </w:r>
      <w:r w:rsidR="3B53841D" w:rsidRPr="3F674044">
        <w:rPr>
          <w:rFonts w:ascii="Aptos" w:eastAsia="Aptos" w:hAnsi="Aptos" w:cs="Aptos"/>
        </w:rPr>
        <w:t xml:space="preserve"> C: </w:t>
      </w:r>
      <w:r w:rsidRPr="00FF1AE3">
        <w:rPr>
          <w:rFonts w:ascii="Aptos" w:eastAsia="Aptos" w:hAnsi="Aptos" w:cs="Aptos"/>
        </w:rPr>
        <w:t>647</w:t>
      </w:r>
      <w:r>
        <w:rPr>
          <w:rFonts w:ascii="Aptos" w:eastAsia="Aptos" w:hAnsi="Aptos" w:cs="Aptos"/>
        </w:rPr>
        <w:t>-</w:t>
      </w:r>
      <w:r w:rsidRPr="00FF1AE3">
        <w:rPr>
          <w:rFonts w:ascii="Aptos" w:eastAsia="Aptos" w:hAnsi="Aptos" w:cs="Aptos"/>
        </w:rPr>
        <w:t>239-5007</w:t>
      </w:r>
      <w:r w:rsidR="3B53841D">
        <w:br/>
      </w:r>
      <w:r w:rsidR="3B53841D" w:rsidRPr="3F674044">
        <w:rPr>
          <w:rFonts w:ascii="Aptos" w:eastAsia="Aptos" w:hAnsi="Aptos" w:cs="Aptos"/>
        </w:rPr>
        <w:t xml:space="preserve"> E: </w:t>
      </w:r>
      <w:hyperlink r:id="rId12" w:history="1">
        <w:r w:rsidRPr="00FF1AE3">
          <w:rPr>
            <w:rStyle w:val="Hyperlink"/>
          </w:rPr>
          <w:t>Joel.Johnson@teamrubicon.ca</w:t>
        </w:r>
      </w:hyperlink>
    </w:p>
    <w:p w14:paraId="6F15A5C7" w14:textId="3E60188F" w:rsidR="00A74CDE" w:rsidRDefault="00A74CDE" w:rsidP="3F674044">
      <w:pPr>
        <w:spacing w:before="240" w:after="240"/>
      </w:pPr>
      <w:r w:rsidRPr="008A7B43">
        <w:rPr>
          <w:b/>
          <w:bCs/>
        </w:rPr>
        <w:t>Carley Parekh</w:t>
      </w:r>
      <w:r w:rsidRPr="008A7B43">
        <w:rPr>
          <w:b/>
          <w:bCs/>
        </w:rPr>
        <w:br/>
      </w:r>
      <w:r>
        <w:t>Senior Communications Manager</w:t>
      </w:r>
      <w:r>
        <w:br/>
        <w:t>Aviva Canada</w:t>
      </w:r>
      <w:r>
        <w:br/>
        <w:t>C: 416-567-6661</w:t>
      </w:r>
      <w:r>
        <w:br/>
        <w:t xml:space="preserve">E: </w:t>
      </w:r>
      <w:hyperlink r:id="rId13" w:history="1">
        <w:r w:rsidRPr="008A7B43">
          <w:rPr>
            <w:rStyle w:val="Hyperlink"/>
          </w:rPr>
          <w:t>carley.parekh@aviva.com</w:t>
        </w:r>
      </w:hyperlink>
    </w:p>
    <w:p w14:paraId="29ADAE21" w14:textId="6D9E5D06" w:rsidR="3F674044" w:rsidRDefault="3F674044" w:rsidP="3F674044">
      <w:pPr>
        <w:spacing w:before="240" w:after="240"/>
        <w:rPr>
          <w:rFonts w:ascii="Aptos" w:eastAsia="Aptos" w:hAnsi="Aptos" w:cs="Aptos"/>
        </w:rPr>
      </w:pPr>
    </w:p>
    <w:sectPr w:rsidR="3F674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F927" w14:textId="77777777" w:rsidR="002A67A1" w:rsidRDefault="002A67A1">
      <w:pPr>
        <w:spacing w:after="0" w:line="240" w:lineRule="auto"/>
      </w:pPr>
    </w:p>
  </w:endnote>
  <w:endnote w:type="continuationSeparator" w:id="0">
    <w:p w14:paraId="0B93BF93" w14:textId="77777777" w:rsidR="002A67A1" w:rsidRDefault="002A67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036E" w14:textId="77777777" w:rsidR="002A67A1" w:rsidRDefault="002A67A1">
      <w:pPr>
        <w:spacing w:after="0" w:line="240" w:lineRule="auto"/>
      </w:pPr>
    </w:p>
  </w:footnote>
  <w:footnote w:type="continuationSeparator" w:id="0">
    <w:p w14:paraId="76C4B9C8" w14:textId="77777777" w:rsidR="002A67A1" w:rsidRDefault="002A67A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8F9915"/>
    <w:rsid w:val="00030F7D"/>
    <w:rsid w:val="000550EE"/>
    <w:rsid w:val="0007150B"/>
    <w:rsid w:val="000A0E60"/>
    <w:rsid w:val="000E1001"/>
    <w:rsid w:val="00102149"/>
    <w:rsid w:val="00142A33"/>
    <w:rsid w:val="001B4789"/>
    <w:rsid w:val="00204768"/>
    <w:rsid w:val="00261316"/>
    <w:rsid w:val="0026177C"/>
    <w:rsid w:val="00262727"/>
    <w:rsid w:val="00285BD0"/>
    <w:rsid w:val="00287F03"/>
    <w:rsid w:val="00292D50"/>
    <w:rsid w:val="002A67A1"/>
    <w:rsid w:val="002C161B"/>
    <w:rsid w:val="002E352D"/>
    <w:rsid w:val="0039084F"/>
    <w:rsid w:val="003A5356"/>
    <w:rsid w:val="00496C84"/>
    <w:rsid w:val="004D3701"/>
    <w:rsid w:val="005B4237"/>
    <w:rsid w:val="005D01B5"/>
    <w:rsid w:val="006142DE"/>
    <w:rsid w:val="00695254"/>
    <w:rsid w:val="0072191F"/>
    <w:rsid w:val="00742191"/>
    <w:rsid w:val="00820BCF"/>
    <w:rsid w:val="00847E4B"/>
    <w:rsid w:val="008A7B43"/>
    <w:rsid w:val="008D0467"/>
    <w:rsid w:val="008E44EC"/>
    <w:rsid w:val="0091289C"/>
    <w:rsid w:val="00A20B29"/>
    <w:rsid w:val="00A74CDE"/>
    <w:rsid w:val="00AA1574"/>
    <w:rsid w:val="00AB1DEB"/>
    <w:rsid w:val="00AB61CC"/>
    <w:rsid w:val="00AF1F2B"/>
    <w:rsid w:val="00B5023D"/>
    <w:rsid w:val="00B50A8C"/>
    <w:rsid w:val="00B65CDA"/>
    <w:rsid w:val="00BB47E9"/>
    <w:rsid w:val="00C03713"/>
    <w:rsid w:val="00C12363"/>
    <w:rsid w:val="00C23F7A"/>
    <w:rsid w:val="00D7008C"/>
    <w:rsid w:val="00DC4FD6"/>
    <w:rsid w:val="00DD139E"/>
    <w:rsid w:val="00E1686D"/>
    <w:rsid w:val="00E6532C"/>
    <w:rsid w:val="00EA682A"/>
    <w:rsid w:val="00EB234A"/>
    <w:rsid w:val="00EC7B98"/>
    <w:rsid w:val="00EE4F9C"/>
    <w:rsid w:val="00F26E96"/>
    <w:rsid w:val="00FC0A0A"/>
    <w:rsid w:val="00FD1FE1"/>
    <w:rsid w:val="00FD4A29"/>
    <w:rsid w:val="00FF1AE3"/>
    <w:rsid w:val="028F9915"/>
    <w:rsid w:val="3407C142"/>
    <w:rsid w:val="3B53841D"/>
    <w:rsid w:val="3F674044"/>
    <w:rsid w:val="599675D6"/>
    <w:rsid w:val="621C05FE"/>
    <w:rsid w:val="742DD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F9915"/>
  <w15:chartTrackingRefBased/>
  <w15:docId w15:val="{C21135DB-8C07-432C-AE07-D27BF5F2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3F67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3F67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3F67404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FE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26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E96"/>
  </w:style>
  <w:style w:type="character" w:styleId="CommentReference">
    <w:name w:val="annotation reference"/>
    <w:basedOn w:val="DefaultParagraphFont"/>
    <w:uiPriority w:val="99"/>
    <w:semiHidden/>
    <w:unhideWhenUsed/>
    <w:rsid w:val="00B50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A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0A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0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va.ca/" TargetMode="External"/><Relationship Id="rId13" Type="http://schemas.openxmlformats.org/officeDocument/2006/relationships/hyperlink" Target="mailto:carley.parekh@aviva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Joel.Johnson@teamrubic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avivacanada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company/aviva-canad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viva.ca/en/blo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a529c82-80a7-4af8-a184-cafecd64a441}" enabled="1" method="Privileged" siteId="{42d0d02d-6286-465e-999b-31006231ef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733</Words>
  <Characters>4525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 Baker</dc:creator>
  <cp:keywords/>
  <dc:description/>
  <cp:lastModifiedBy>Carley Parekh</cp:lastModifiedBy>
  <cp:revision>5</cp:revision>
  <dcterms:created xsi:type="dcterms:W3CDTF">2026-01-14T19:08:00Z</dcterms:created>
  <dcterms:modified xsi:type="dcterms:W3CDTF">2026-01-19T18:56:00Z</dcterms:modified>
</cp:coreProperties>
</file>